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D5" w:rsidRPr="000B6681" w:rsidRDefault="00736AD5" w:rsidP="00736AD5">
      <w:bookmarkStart w:id="0" w:name="_Toc358639545"/>
      <w:bookmarkStart w:id="1" w:name="_Toc360544920"/>
      <w:bookmarkStart w:id="2" w:name="_Toc489635207"/>
      <w:bookmarkStart w:id="3" w:name="_GoBack"/>
      <w:bookmarkEnd w:id="3"/>
      <w:r w:rsidRPr="00745BD5">
        <w:rPr>
          <w:rFonts w:cs="Arial"/>
          <w:sz w:val="40"/>
          <w:szCs w:val="40"/>
        </w:rPr>
        <w:t>SigmaSistemi</w:t>
      </w:r>
      <w:r>
        <w:rPr>
          <w:rFonts w:cs="Arial"/>
        </w:rPr>
        <w:br/>
      </w:r>
      <w:r w:rsidRPr="00745BD5">
        <w:rPr>
          <w:rFonts w:cs="Arial"/>
          <w:sz w:val="28"/>
          <w:szCs w:val="28"/>
        </w:rPr>
        <w:t>Soluzioni e servizi informatici per aziende e professionisti</w:t>
      </w:r>
      <w:bookmarkEnd w:id="0"/>
      <w:bookmarkEnd w:id="1"/>
      <w:bookmarkEnd w:id="2"/>
      <w:r w:rsidRPr="000B6681">
        <w:t xml:space="preserve"> </w:t>
      </w:r>
      <w:r>
        <w:t xml:space="preserve"> </w:t>
      </w:r>
      <w:r>
        <w:rPr>
          <w:highlight w:val="yellow"/>
        </w:rPr>
        <w:t xml:space="preserve"> </w:t>
      </w:r>
    </w:p>
    <w:p w:rsidR="00736AD5" w:rsidRPr="009E26A6" w:rsidRDefault="00736AD5" w:rsidP="00736AD5">
      <w:pPr>
        <w:rPr>
          <w:rFonts w:eastAsiaTheme="majorEastAsia" w:cs="Arial"/>
          <w:b/>
          <w:bCs/>
          <w:color w:val="0095D5"/>
          <w:sz w:val="28"/>
          <w:szCs w:val="28"/>
        </w:rPr>
      </w:pPr>
      <w:r w:rsidRPr="009E26A6">
        <w:rPr>
          <w:rFonts w:eastAsiaTheme="majorEastAsia" w:cs="Arial"/>
          <w:b/>
          <w:bCs/>
          <w:color w:val="0095D5"/>
          <w:sz w:val="28"/>
          <w:szCs w:val="28"/>
        </w:rPr>
        <w:t>Chi siamo</w:t>
      </w:r>
    </w:p>
    <w:p w:rsidR="00736AD5" w:rsidRPr="009E26A6" w:rsidRDefault="00736AD5" w:rsidP="00736AD5">
      <w:r w:rsidRPr="009E26A6">
        <w:t xml:space="preserve">SigmaSistemi Srl è una è una società informatica con sede a Bari, che opera nell’ambito dell’Information &amp; </w:t>
      </w:r>
      <w:proofErr w:type="spellStart"/>
      <w:r w:rsidRPr="009E26A6">
        <w:t>Communication</w:t>
      </w:r>
      <w:proofErr w:type="spellEnd"/>
      <w:r w:rsidRPr="009E26A6">
        <w:t xml:space="preserve"> Technology.</w:t>
      </w:r>
    </w:p>
    <w:p w:rsidR="00736AD5" w:rsidRPr="009E26A6" w:rsidRDefault="00736AD5" w:rsidP="00736AD5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9E26A6">
        <w:rPr>
          <w:rFonts w:ascii="Arial" w:eastAsiaTheme="minorHAnsi" w:hAnsi="Arial" w:cstheme="minorBidi"/>
          <w:sz w:val="22"/>
          <w:szCs w:val="22"/>
          <w:lang w:eastAsia="en-US"/>
        </w:rPr>
        <w:t xml:space="preserve">Con oltre 30 anni di esperienza nell’ambito dei Software Gestionali </w:t>
      </w:r>
      <w:proofErr w:type="spellStart"/>
      <w:r w:rsidRPr="009E26A6">
        <w:rPr>
          <w:rFonts w:ascii="Arial" w:eastAsiaTheme="minorHAnsi" w:hAnsi="Arial" w:cstheme="minorBidi"/>
          <w:sz w:val="22"/>
          <w:szCs w:val="22"/>
          <w:lang w:eastAsia="en-US"/>
        </w:rPr>
        <w:t>TeamSystem</w:t>
      </w:r>
      <w:proofErr w:type="spellEnd"/>
      <w:r w:rsidRPr="009E26A6">
        <w:rPr>
          <w:rFonts w:ascii="Arial" w:eastAsiaTheme="minorHAnsi" w:hAnsi="Arial" w:cstheme="minorBidi"/>
          <w:sz w:val="22"/>
          <w:szCs w:val="22"/>
          <w:lang w:eastAsia="en-US"/>
        </w:rPr>
        <w:t>, offriamo soluzioni tecnologiche integrate anche in cloud, per Aziende, Commercialisti e Consulenti del lavoro.</w:t>
      </w:r>
    </w:p>
    <w:p w:rsidR="00736AD5" w:rsidRPr="009E26A6" w:rsidRDefault="00736AD5" w:rsidP="00736AD5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9E26A6">
        <w:rPr>
          <w:rFonts w:ascii="Arial" w:eastAsiaTheme="minorHAnsi" w:hAnsi="Arial" w:cstheme="minorBidi"/>
          <w:sz w:val="22"/>
          <w:szCs w:val="22"/>
          <w:lang w:eastAsia="en-US"/>
        </w:rPr>
        <w:t>La nostra mission è di semplificare il lavoro dei nostri clienti mediante soluzioni informatiche semplici da usare, con lo scopo di migliorare i processi organizzativi, ottimizzare i costi e incrementare le opportunità di business.</w:t>
      </w:r>
    </w:p>
    <w:p w:rsidR="00736AD5" w:rsidRPr="009E26A6" w:rsidRDefault="00736AD5" w:rsidP="00736AD5">
      <w:r w:rsidRPr="009E26A6">
        <w:t xml:space="preserve">Il tempo e l’esperienza ci hanno consentito di costruire un team altamente qualificato che quotidianamente si </w:t>
      </w:r>
      <w:r w:rsidRPr="000804CA">
        <w:t>occupa</w:t>
      </w:r>
      <w:r w:rsidRPr="009E26A6">
        <w:t xml:space="preserve"> </w:t>
      </w:r>
      <w:r w:rsidRPr="000804CA">
        <w:t xml:space="preserve">di </w:t>
      </w:r>
      <w:r w:rsidRPr="009E26A6">
        <w:t xml:space="preserve">supportare i clienti </w:t>
      </w:r>
    </w:p>
    <w:p w:rsidR="00736AD5" w:rsidRDefault="00736AD5" w:rsidP="00736AD5">
      <w:pPr>
        <w:pStyle w:val="Elenconero0"/>
        <w:spacing w:after="120"/>
      </w:pPr>
      <w:r>
        <w:t>nell’implementazione e ottimizzazione delle soluzioni software acquistate</w:t>
      </w:r>
    </w:p>
    <w:p w:rsidR="00736AD5" w:rsidRPr="009E26A6" w:rsidRDefault="00736AD5" w:rsidP="00736AD5">
      <w:pPr>
        <w:pStyle w:val="Elenconero0"/>
        <w:spacing w:after="120"/>
      </w:pPr>
      <w:r>
        <w:t>nel corretto utilizzo del software, attraverso un servizio continuativo di assistenza tecnica</w:t>
      </w:r>
    </w:p>
    <w:p w:rsidR="009E26A6" w:rsidRPr="009E26A6" w:rsidRDefault="00736AD5" w:rsidP="00736AD5">
      <w:pPr>
        <w:tabs>
          <w:tab w:val="num" w:pos="720"/>
        </w:tabs>
        <w:jc w:val="left"/>
      </w:pPr>
      <w:r w:rsidRPr="000179CA">
        <w:t xml:space="preserve">Crediamo nell’innovazione e nella collaborazione come opportunità di crescita per le realtà locali e per questo i clienti possono contare su di noi non solo come </w:t>
      </w:r>
      <w:r w:rsidRPr="009E26A6">
        <w:t>partner informatico</w:t>
      </w:r>
      <w:r w:rsidRPr="000179CA">
        <w:t xml:space="preserve">, ma come moltiplicatori di opportunità. </w:t>
      </w:r>
      <w:r w:rsidRPr="009E26A6">
        <w:t>Creiamo sinergie</w:t>
      </w:r>
      <w:r w:rsidRPr="000179CA">
        <w:t>, f</w:t>
      </w:r>
      <w:r w:rsidRPr="009E26A6">
        <w:t>avoriamo la collaborazione tra Consulenti e Aziende</w:t>
      </w:r>
      <w:r w:rsidRPr="000179CA">
        <w:t xml:space="preserve"> e i</w:t>
      </w:r>
      <w:r w:rsidRPr="009E26A6">
        <w:t>nnoviamo il modo di lavorare</w:t>
      </w:r>
    </w:p>
    <w:p w:rsidR="00736AD5" w:rsidRDefault="00736AD5" w:rsidP="00736AD5">
      <w:pPr>
        <w:shd w:val="clear" w:color="auto" w:fill="FFFFFF"/>
        <w:spacing w:after="150" w:line="300" w:lineRule="atLeast"/>
        <w:rPr>
          <w:rFonts w:eastAsia="Times New Roman" w:cs="Arial"/>
          <w:b/>
          <w:bCs/>
          <w:color w:val="7D7D7D"/>
          <w:sz w:val="20"/>
          <w:szCs w:val="20"/>
          <w:lang w:eastAsia="it-IT"/>
        </w:rPr>
      </w:pPr>
    </w:p>
    <w:p w:rsidR="00736AD5" w:rsidRPr="00CE15CC" w:rsidRDefault="00736AD5" w:rsidP="00736AD5">
      <w:pPr>
        <w:shd w:val="clear" w:color="auto" w:fill="FFFFFF"/>
        <w:spacing w:after="150" w:line="300" w:lineRule="atLeast"/>
        <w:rPr>
          <w:rFonts w:eastAsiaTheme="majorEastAsia" w:cs="Arial"/>
          <w:b/>
          <w:bCs/>
          <w:color w:val="0095D5"/>
          <w:sz w:val="28"/>
          <w:szCs w:val="28"/>
        </w:rPr>
      </w:pPr>
      <w:r w:rsidRPr="00CE15CC">
        <w:rPr>
          <w:rFonts w:eastAsiaTheme="majorEastAsia" w:cs="Arial"/>
          <w:b/>
          <w:bCs/>
          <w:color w:val="0095D5"/>
          <w:sz w:val="28"/>
          <w:szCs w:val="28"/>
        </w:rPr>
        <w:t>La nostra offerta</w:t>
      </w:r>
    </w:p>
    <w:p w:rsidR="00736AD5" w:rsidRDefault="00736AD5" w:rsidP="00736AD5">
      <w:pPr>
        <w:pStyle w:val="Elenconero0"/>
        <w:spacing w:after="120"/>
      </w:pPr>
      <w:r>
        <w:t xml:space="preserve">Software gestionali </w:t>
      </w:r>
      <w:proofErr w:type="spellStart"/>
      <w:r>
        <w:t>TeamSystem</w:t>
      </w:r>
      <w:proofErr w:type="spellEnd"/>
      <w:r>
        <w:t xml:space="preserve"> per Aziende, Commercialisti e Consulenti del lavoro, anche in cloud</w:t>
      </w:r>
    </w:p>
    <w:p w:rsidR="00736AD5" w:rsidRDefault="00736AD5" w:rsidP="00736AD5">
      <w:pPr>
        <w:pStyle w:val="Elenconero0"/>
        <w:spacing w:after="120"/>
      </w:pPr>
      <w:r>
        <w:t>Soluzioni integrate ai Gestionali tra cui servizi cloud, backup online, siti web ed e-commerce, portali per i dipendenti</w:t>
      </w:r>
    </w:p>
    <w:p w:rsidR="00736AD5" w:rsidRDefault="00736AD5" w:rsidP="00736AD5">
      <w:pPr>
        <w:pStyle w:val="Elenconero0"/>
        <w:spacing w:after="120"/>
      </w:pPr>
      <w:r>
        <w:t>Consulenza e assistenza continuativa, software e supporto sistemistico</w:t>
      </w:r>
    </w:p>
    <w:p w:rsidR="00FF3001" w:rsidRDefault="00FF3001"/>
    <w:sectPr w:rsidR="00FF3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2FA1"/>
    <w:multiLevelType w:val="multilevel"/>
    <w:tmpl w:val="0410001D"/>
    <w:numStyleLink w:val="Elenconero"/>
  </w:abstractNum>
  <w:abstractNum w:abstractNumId="1" w15:restartNumberingAfterBreak="0">
    <w:nsid w:val="6F462B35"/>
    <w:multiLevelType w:val="multilevel"/>
    <w:tmpl w:val="0410001D"/>
    <w:styleLink w:val="Elenconero"/>
    <w:lvl w:ilvl="0">
      <w:start w:val="1"/>
      <w:numFmt w:val="bullet"/>
      <w:pStyle w:val="Elenconero0"/>
      <w:lvlText w:val=""/>
      <w:lvlJc w:val="left"/>
      <w:pPr>
        <w:ind w:left="1068" w:hanging="360"/>
      </w:pPr>
      <w:rPr>
        <w:rFonts w:ascii="Symbol" w:hAnsi="Symbol" w:hint="default"/>
        <w:color w:val="0095D5"/>
      </w:rPr>
    </w:lvl>
    <w:lvl w:ilvl="1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color w:val="0095D5"/>
      </w:rPr>
    </w:lvl>
    <w:lvl w:ilvl="2">
      <w:start w:val="1"/>
      <w:numFmt w:val="bullet"/>
      <w:lvlText w:val=""/>
      <w:lvlJc w:val="left"/>
      <w:pPr>
        <w:ind w:left="2484" w:hanging="360"/>
      </w:pPr>
      <w:rPr>
        <w:rFonts w:ascii="Wingdings" w:hAnsi="Wingdings" w:hint="default"/>
        <w:color w:val="0095D5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Elenconero0"/>
        <w:lvlText w:val=""/>
        <w:lvlJc w:val="left"/>
        <w:pPr>
          <w:ind w:left="1066" w:hanging="360"/>
        </w:pPr>
        <w:rPr>
          <w:rFonts w:ascii="Symbol" w:hAnsi="Symbol" w:hint="default"/>
          <w:color w:val="0095D5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D5"/>
    <w:rsid w:val="00736AD5"/>
    <w:rsid w:val="00B35FA3"/>
    <w:rsid w:val="00F3727A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3B539-A03D-43B1-BB9D-2D6800DB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AD5"/>
    <w:pPr>
      <w:spacing w:after="200" w:line="276" w:lineRule="auto"/>
      <w:jc w:val="both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36A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Elenconero0">
    <w:name w:val="Elenco nero"/>
    <w:basedOn w:val="Paragrafoelenco"/>
    <w:link w:val="ElenconeroCarattere"/>
    <w:qFormat/>
    <w:rsid w:val="00736AD5"/>
    <w:pPr>
      <w:numPr>
        <w:numId w:val="2"/>
      </w:numPr>
      <w:spacing w:after="0"/>
      <w:ind w:left="709" w:hanging="357"/>
      <w:contextualSpacing w:val="0"/>
    </w:pPr>
  </w:style>
  <w:style w:type="numbering" w:customStyle="1" w:styleId="Elenconero">
    <w:name w:val="Elenco (nero)"/>
    <w:uiPriority w:val="99"/>
    <w:rsid w:val="00736AD5"/>
    <w:pPr>
      <w:numPr>
        <w:numId w:val="1"/>
      </w:numPr>
    </w:pPr>
  </w:style>
  <w:style w:type="character" w:customStyle="1" w:styleId="ElenconeroCarattere">
    <w:name w:val="Elenco nero Carattere"/>
    <w:basedOn w:val="Carpredefinitoparagrafo"/>
    <w:link w:val="Elenconero0"/>
    <w:rsid w:val="00736AD5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73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Antonacci - SigmaSistemi</dc:creator>
  <cp:keywords/>
  <dc:description/>
  <cp:lastModifiedBy>Gaetano Fanelli - SigmaSistemi</cp:lastModifiedBy>
  <cp:revision>2</cp:revision>
  <cp:lastPrinted>2019-01-23T18:34:00Z</cp:lastPrinted>
  <dcterms:created xsi:type="dcterms:W3CDTF">2019-01-23T18:34:00Z</dcterms:created>
  <dcterms:modified xsi:type="dcterms:W3CDTF">2019-01-23T18:34:00Z</dcterms:modified>
</cp:coreProperties>
</file>